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26189" w:rsidRPr="00B26189" w:rsidTr="00B2618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6189" w:rsidRPr="00B26189" w:rsidRDefault="00B26189">
            <w:pPr>
              <w:pStyle w:val="ConsPlusNormal"/>
            </w:pPr>
            <w:r w:rsidRPr="00B26189">
              <w:t>29 ноября 2019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26189" w:rsidRPr="00B26189" w:rsidRDefault="00B26189">
            <w:pPr>
              <w:pStyle w:val="ConsPlusNormal"/>
              <w:jc w:val="right"/>
            </w:pPr>
            <w:r w:rsidRPr="00B26189">
              <w:t>N 400</w:t>
            </w:r>
          </w:p>
        </w:tc>
      </w:tr>
    </w:tbl>
    <w:p w:rsidR="00B26189" w:rsidRPr="00B26189" w:rsidRDefault="00B261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6189" w:rsidRPr="00B26189" w:rsidRDefault="00B26189">
      <w:pPr>
        <w:pStyle w:val="ConsPlusNormal"/>
        <w:jc w:val="both"/>
      </w:pPr>
    </w:p>
    <w:p w:rsidR="00B26189" w:rsidRPr="00B26189" w:rsidRDefault="00B26189">
      <w:pPr>
        <w:pStyle w:val="ConsPlusTitle"/>
        <w:jc w:val="center"/>
      </w:pPr>
      <w:r w:rsidRPr="00B26189">
        <w:t>КАМЧАТСКИЙ КРАЙ</w:t>
      </w:r>
    </w:p>
    <w:p w:rsidR="00B26189" w:rsidRPr="00B26189" w:rsidRDefault="00B26189">
      <w:pPr>
        <w:pStyle w:val="ConsPlusTitle"/>
        <w:ind w:firstLine="540"/>
        <w:jc w:val="both"/>
      </w:pPr>
    </w:p>
    <w:p w:rsidR="00B26189" w:rsidRPr="00B26189" w:rsidRDefault="00B26189">
      <w:pPr>
        <w:pStyle w:val="ConsPlusTitle"/>
        <w:jc w:val="center"/>
      </w:pPr>
      <w:r w:rsidRPr="00B26189">
        <w:t>ЗАКОН</w:t>
      </w:r>
    </w:p>
    <w:p w:rsidR="00B26189" w:rsidRPr="00B26189" w:rsidRDefault="00B26189">
      <w:pPr>
        <w:pStyle w:val="ConsPlusTitle"/>
        <w:ind w:firstLine="540"/>
        <w:jc w:val="both"/>
      </w:pPr>
    </w:p>
    <w:p w:rsidR="00B26189" w:rsidRPr="00B26189" w:rsidRDefault="00B26189">
      <w:pPr>
        <w:pStyle w:val="ConsPlusTitle"/>
        <w:jc w:val="center"/>
      </w:pPr>
      <w:r w:rsidRPr="00B26189">
        <w:t>О ВНЕСЕНИИ ИЗМЕНЕНИЙ В ОТДЕЛЬНЫЕ ЗАКОНОДАТЕЛЬНЫЕ АКТЫ</w:t>
      </w:r>
    </w:p>
    <w:p w:rsidR="00B26189" w:rsidRPr="00B26189" w:rsidRDefault="00B26189">
      <w:pPr>
        <w:pStyle w:val="ConsPlusTitle"/>
        <w:jc w:val="center"/>
      </w:pPr>
      <w:r w:rsidRPr="00B26189">
        <w:t>КАМЧАТСКОГО КРАЯ О НАЛОГАХ</w:t>
      </w:r>
    </w:p>
    <w:p w:rsidR="00B26189" w:rsidRPr="00B26189" w:rsidRDefault="00B26189">
      <w:pPr>
        <w:pStyle w:val="ConsPlusNormal"/>
        <w:jc w:val="both"/>
      </w:pPr>
    </w:p>
    <w:p w:rsidR="00B26189" w:rsidRPr="00B26189" w:rsidRDefault="00B26189">
      <w:pPr>
        <w:pStyle w:val="ConsPlusNormal"/>
        <w:jc w:val="right"/>
      </w:pPr>
      <w:proofErr w:type="gramStart"/>
      <w:r w:rsidRPr="00B26189">
        <w:t>Принят</w:t>
      </w:r>
      <w:proofErr w:type="gramEnd"/>
      <w:r w:rsidRPr="00B26189">
        <w:t xml:space="preserve"> Постановлением</w:t>
      </w:r>
    </w:p>
    <w:p w:rsidR="00B26189" w:rsidRPr="00B26189" w:rsidRDefault="00B26189">
      <w:pPr>
        <w:pStyle w:val="ConsPlusNormal"/>
        <w:jc w:val="right"/>
      </w:pPr>
      <w:r w:rsidRPr="00B26189">
        <w:t>Законодательного Собрания</w:t>
      </w:r>
    </w:p>
    <w:p w:rsidR="00B26189" w:rsidRPr="00B26189" w:rsidRDefault="00B26189">
      <w:pPr>
        <w:pStyle w:val="ConsPlusNormal"/>
        <w:jc w:val="right"/>
      </w:pPr>
      <w:r w:rsidRPr="00B26189">
        <w:t>Камчатского края</w:t>
      </w:r>
    </w:p>
    <w:p w:rsidR="00B26189" w:rsidRPr="00B26189" w:rsidRDefault="00B26189">
      <w:pPr>
        <w:pStyle w:val="ConsPlusNormal"/>
        <w:jc w:val="right"/>
      </w:pPr>
      <w:r w:rsidRPr="00B26189">
        <w:t>27 ноября 2019 года N 742</w:t>
      </w:r>
    </w:p>
    <w:p w:rsidR="00B26189" w:rsidRPr="00B26189" w:rsidRDefault="00B26189">
      <w:pPr>
        <w:pStyle w:val="ConsPlusNormal"/>
        <w:jc w:val="both"/>
      </w:pPr>
    </w:p>
    <w:p w:rsidR="00B26189" w:rsidRPr="00B26189" w:rsidRDefault="00B26189">
      <w:pPr>
        <w:pStyle w:val="ConsPlusTitle"/>
        <w:ind w:firstLine="540"/>
        <w:jc w:val="both"/>
        <w:outlineLvl w:val="0"/>
      </w:pPr>
      <w:r w:rsidRPr="00B26189">
        <w:t>Статья 1</w:t>
      </w:r>
      <w:bookmarkStart w:id="0" w:name="_GoBack"/>
      <w:bookmarkEnd w:id="0"/>
    </w:p>
    <w:p w:rsidR="00B26189" w:rsidRPr="00B26189" w:rsidRDefault="00B26189">
      <w:pPr>
        <w:pStyle w:val="ConsPlusNormal"/>
        <w:jc w:val="both"/>
      </w:pPr>
    </w:p>
    <w:p w:rsidR="00B26189" w:rsidRPr="00B26189" w:rsidRDefault="00B26189">
      <w:pPr>
        <w:pStyle w:val="ConsPlusNormal"/>
        <w:ind w:firstLine="540"/>
        <w:jc w:val="both"/>
      </w:pPr>
      <w:proofErr w:type="gramStart"/>
      <w:r w:rsidRPr="00B26189">
        <w:t>Внести в Закон Камчатского края от 22.11.2007 N 686 "Об отдельных вопросах налогообложения по налогу на прибыль организаций, подлежащему зачислению в краевой бюджет" (с изменениями от 19.12.2011 N 723, от 01.04.2014 N 415, от 08.06.2015 N 610, от 12.10.2015 N 670, от 03.06.2016 N 798, от 19.09.2016 N 839, от 29.11.2016 N 33, от 27.09.2019 N 376) следующие изменения:</w:t>
      </w:r>
      <w:proofErr w:type="gramEnd"/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1) статью 1 дополнить частью 5 следующего содержания: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"5. Установить налоговую ставку налога на прибыль организаций, подлежащего зачислению в краевой бюджет, для организаций, которым присвоен статус регионального оператора по обращению с твердыми коммунальными отходами в соответствии с Федеральным законом от 24.06.1998 N 89-ФЗ "Об отходах производства и потребления", в размере 0 процентов.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Налоговая ставка налога на прибыль организаций, подлежащего зачислению в краевой бюджет, установленная абзацем первым настоящей части, применяется к прибыли регионального оператора по обращению с твердыми коммунальными отходами от деятельности в рамках договора на оказание услуг по обращению с твердыми коммунальными отходами на территории Камчатского края</w:t>
      </w:r>
      <w:proofErr w:type="gramStart"/>
      <w:r w:rsidRPr="00B26189">
        <w:t>.";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proofErr w:type="gramEnd"/>
      <w:r w:rsidRPr="00B26189">
        <w:t>2) в статье 1(1):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а) пункт 3 части 1 изложить в следующей редакции: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"3) указанных в пунктах 1 и 2 статьи 25.16 Налогового кодекса Российской Федерации участников специальных инвестиционных контрактов - в размере 15 процентов</w:t>
      </w:r>
      <w:proofErr w:type="gramStart"/>
      <w:r w:rsidRPr="00B26189">
        <w:t>.";</w:t>
      </w:r>
      <w:proofErr w:type="gramEnd"/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б) часть 3 изложить в следующей редакции: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"3. Налоговая ставка налога на прибыль организаций, подлежащего зачислению в краевой бюджет, установленная пунктом 1 части 1 настоящей статьи, применяется с учетом особенностей, установленных статьей 284.3 Налогового кодекса Российской Федерации</w:t>
      </w:r>
      <w:proofErr w:type="gramStart"/>
      <w:r w:rsidRPr="00B26189">
        <w:t>.";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proofErr w:type="gramEnd"/>
      <w:r w:rsidRPr="00B26189">
        <w:t>в) дополнить частью 5 следующего содержания: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"5. Налоговая ставка налога на прибыль организаций, подлежащего зачислению в краевой бюджет, установленная пунктом 3 части 1 настоящей статьи, применяется с учетом особенностей, установленных статьей 284.9 Налогового кодекса Российской Федерации</w:t>
      </w:r>
      <w:proofErr w:type="gramStart"/>
      <w:r w:rsidRPr="00B26189">
        <w:t>.".</w:t>
      </w:r>
      <w:proofErr w:type="gramEnd"/>
    </w:p>
    <w:p w:rsidR="00B26189" w:rsidRPr="00B26189" w:rsidRDefault="00B26189">
      <w:pPr>
        <w:pStyle w:val="ConsPlusNormal"/>
        <w:jc w:val="both"/>
      </w:pPr>
    </w:p>
    <w:p w:rsidR="00B26189" w:rsidRPr="00B26189" w:rsidRDefault="00B26189">
      <w:pPr>
        <w:pStyle w:val="ConsPlusTitle"/>
        <w:ind w:firstLine="540"/>
        <w:jc w:val="both"/>
        <w:outlineLvl w:val="0"/>
      </w:pPr>
      <w:r w:rsidRPr="00B26189">
        <w:t>Статья 2</w:t>
      </w:r>
    </w:p>
    <w:p w:rsidR="00B26189" w:rsidRPr="00B26189" w:rsidRDefault="00B26189">
      <w:pPr>
        <w:pStyle w:val="ConsPlusNormal"/>
        <w:jc w:val="both"/>
      </w:pPr>
    </w:p>
    <w:p w:rsidR="00B26189" w:rsidRPr="00B26189" w:rsidRDefault="00B26189">
      <w:pPr>
        <w:pStyle w:val="ConsPlusNormal"/>
        <w:ind w:firstLine="540"/>
        <w:jc w:val="both"/>
      </w:pPr>
      <w:proofErr w:type="gramStart"/>
      <w:r w:rsidRPr="00B26189">
        <w:t xml:space="preserve">Внести в Закон Камчатского края от </w:t>
      </w:r>
      <w:smartTag w:uri="urn:schemas-microsoft-com:office:smarttags" w:element="date">
        <w:smartTagPr>
          <w:attr w:name="ls" w:val="trans"/>
          <w:attr w:name="Month" w:val="11"/>
          <w:attr w:name="Day" w:val="22"/>
          <w:attr w:name="Year" w:val="2007"/>
        </w:smartTagPr>
        <w:r w:rsidRPr="00B26189">
          <w:t>22.11.2007</w:t>
        </w:r>
      </w:smartTag>
      <w:r w:rsidRPr="00B26189">
        <w:t xml:space="preserve"> N 688 "О налоге на имущество организаций в Камчатском крае" (с изменениями от </w:t>
      </w:r>
      <w:smartTag w:uri="urn:schemas-microsoft-com:office:smarttags" w:element="date">
        <w:smartTagPr>
          <w:attr w:name="ls" w:val="trans"/>
          <w:attr w:name="Month" w:val="10"/>
          <w:attr w:name="Day" w:val="07"/>
          <w:attr w:name="Year" w:val="2009"/>
        </w:smartTagPr>
        <w:r w:rsidRPr="00B26189">
          <w:t>07.10.2009</w:t>
        </w:r>
      </w:smartTag>
      <w:r w:rsidRPr="00B26189">
        <w:t xml:space="preserve"> N 304, от </w:t>
      </w:r>
      <w:smartTag w:uri="urn:schemas-microsoft-com:office:smarttags" w:element="date">
        <w:smartTagPr>
          <w:attr w:name="ls" w:val="trans"/>
          <w:attr w:name="Month" w:val="11"/>
          <w:attr w:name="Day" w:val="14"/>
          <w:attr w:name="Year" w:val="2011"/>
        </w:smartTagPr>
        <w:r w:rsidRPr="00B26189">
          <w:t>14.11.2011</w:t>
        </w:r>
      </w:smartTag>
      <w:r w:rsidRPr="00B26189">
        <w:t xml:space="preserve"> N 679, от </w:t>
      </w:r>
      <w:smartTag w:uri="urn:schemas-microsoft-com:office:smarttags" w:element="date">
        <w:smartTagPr>
          <w:attr w:name="ls" w:val="trans"/>
          <w:attr w:name="Month" w:val="12"/>
          <w:attr w:name="Day" w:val="19"/>
          <w:attr w:name="Year" w:val="2011"/>
        </w:smartTagPr>
        <w:r w:rsidRPr="00B26189">
          <w:t>19.12.2011</w:t>
        </w:r>
      </w:smartTag>
      <w:r w:rsidRPr="00B26189">
        <w:t xml:space="preserve"> N&gt; 723, от </w:t>
      </w:r>
      <w:smartTag w:uri="urn:schemas-microsoft-com:office:smarttags" w:element="date">
        <w:smartTagPr>
          <w:attr w:name="ls" w:val="trans"/>
          <w:attr w:name="Month" w:val="10"/>
          <w:attr w:name="Day" w:val="05"/>
          <w:attr w:name="Year" w:val="2012"/>
        </w:smartTagPr>
        <w:r w:rsidRPr="00B26189">
          <w:t>05.10.2012</w:t>
        </w:r>
      </w:smartTag>
      <w:r w:rsidRPr="00B26189">
        <w:t xml:space="preserve"> N 132, от </w:t>
      </w:r>
      <w:smartTag w:uri="urn:schemas-microsoft-com:office:smarttags" w:element="date">
        <w:smartTagPr>
          <w:attr w:name="ls" w:val="trans"/>
          <w:attr w:name="Month" w:val="10"/>
          <w:attr w:name="Day" w:val="01"/>
          <w:attr w:name="Year" w:val="2013"/>
        </w:smartTagPr>
        <w:r w:rsidRPr="00B26189">
          <w:t>01.10.2013</w:t>
        </w:r>
      </w:smartTag>
      <w:r w:rsidRPr="00B26189">
        <w:t xml:space="preserve"> N 320, от </w:t>
      </w:r>
      <w:smartTag w:uri="urn:schemas-microsoft-com:office:smarttags" w:element="date">
        <w:smartTagPr>
          <w:attr w:name="ls" w:val="trans"/>
          <w:attr w:name="Month" w:val="04"/>
          <w:attr w:name="Day" w:val="01"/>
          <w:attr w:name="Year" w:val="2014"/>
        </w:smartTagPr>
        <w:r w:rsidRPr="00B26189">
          <w:t>01.04.2014</w:t>
        </w:r>
      </w:smartTag>
      <w:r w:rsidRPr="00B26189">
        <w:t xml:space="preserve"> N 414, от </w:t>
      </w:r>
      <w:smartTag w:uri="urn:schemas-microsoft-com:office:smarttags" w:element="date">
        <w:smartTagPr>
          <w:attr w:name="ls" w:val="trans"/>
          <w:attr w:name="Month" w:val="09"/>
          <w:attr w:name="Day" w:val="23"/>
          <w:attr w:name="Year" w:val="2014"/>
        </w:smartTagPr>
        <w:r w:rsidRPr="00B26189">
          <w:t>23.09.2014</w:t>
        </w:r>
      </w:smartTag>
      <w:r w:rsidRPr="00B26189">
        <w:t xml:space="preserve"> N 504, от </w:t>
      </w:r>
      <w:smartTag w:uri="urn:schemas-microsoft-com:office:smarttags" w:element="date">
        <w:smartTagPr>
          <w:attr w:name="ls" w:val="trans"/>
          <w:attr w:name="Month" w:val="11"/>
          <w:attr w:name="Day" w:val="06"/>
          <w:attr w:name="Year" w:val="2014"/>
        </w:smartTagPr>
        <w:r w:rsidRPr="00B26189">
          <w:t>06.11.2014</w:t>
        </w:r>
      </w:smartTag>
      <w:r w:rsidRPr="00B26189">
        <w:t xml:space="preserve"> N 539, от </w:t>
      </w:r>
      <w:smartTag w:uri="urn:schemas-microsoft-com:office:smarttags" w:element="date">
        <w:smartTagPr>
          <w:attr w:name="ls" w:val="trans"/>
          <w:attr w:name="Month" w:val="10"/>
          <w:attr w:name="Day" w:val="12"/>
          <w:attr w:name="Year" w:val="2015"/>
        </w:smartTagPr>
        <w:r w:rsidRPr="00B26189">
          <w:t>12.10.2015</w:t>
        </w:r>
      </w:smartTag>
      <w:r w:rsidRPr="00B26189">
        <w:t xml:space="preserve"> N 670, от </w:t>
      </w:r>
      <w:smartTag w:uri="urn:schemas-microsoft-com:office:smarttags" w:element="date">
        <w:smartTagPr>
          <w:attr w:name="ls" w:val="trans"/>
          <w:attr w:name="Month" w:val="12"/>
          <w:attr w:name="Day" w:val="07"/>
          <w:attr w:name="Year" w:val="2015"/>
        </w:smartTagPr>
        <w:r w:rsidRPr="00B26189">
          <w:t>07.12.2015</w:t>
        </w:r>
      </w:smartTag>
      <w:r w:rsidRPr="00B26189">
        <w:t xml:space="preserve"> N 725, от</w:t>
      </w:r>
      <w:proofErr w:type="gramEnd"/>
      <w:r w:rsidRPr="00B26189">
        <w:t xml:space="preserve"> </w:t>
      </w:r>
      <w:proofErr w:type="gramStart"/>
      <w:smartTag w:uri="urn:schemas-microsoft-com:office:smarttags" w:element="date">
        <w:smartTagPr>
          <w:attr w:name="ls" w:val="trans"/>
          <w:attr w:name="Month" w:val="06"/>
          <w:attr w:name="Day" w:val="03"/>
          <w:attr w:name="Year" w:val="2016"/>
        </w:smartTagPr>
        <w:r w:rsidRPr="00B26189">
          <w:t>03.06.2016</w:t>
        </w:r>
      </w:smartTag>
      <w:r w:rsidRPr="00B26189">
        <w:t xml:space="preserve"> N 798, от </w:t>
      </w:r>
      <w:smartTag w:uri="urn:schemas-microsoft-com:office:smarttags" w:element="date">
        <w:smartTagPr>
          <w:attr w:name="ls" w:val="trans"/>
          <w:attr w:name="Month" w:val="09"/>
          <w:attr w:name="Day" w:val="19"/>
          <w:attr w:name="Year" w:val="2016"/>
        </w:smartTagPr>
        <w:r w:rsidRPr="00B26189">
          <w:t>19.09.2016</w:t>
        </w:r>
      </w:smartTag>
      <w:r w:rsidRPr="00B26189">
        <w:t xml:space="preserve"> N 839, от </w:t>
      </w:r>
      <w:smartTag w:uri="urn:schemas-microsoft-com:office:smarttags" w:element="date">
        <w:smartTagPr>
          <w:attr w:name="ls" w:val="trans"/>
          <w:attr w:name="Month" w:val="11"/>
          <w:attr w:name="Day" w:val="29"/>
          <w:attr w:name="Year" w:val="2016"/>
        </w:smartTagPr>
        <w:r w:rsidRPr="00B26189">
          <w:t>29.11.2016</w:t>
        </w:r>
      </w:smartTag>
      <w:r w:rsidRPr="00B26189">
        <w:t xml:space="preserve"> N 32, от </w:t>
      </w:r>
      <w:smartTag w:uri="urn:schemas-microsoft-com:office:smarttags" w:element="date">
        <w:smartTagPr>
          <w:attr w:name="ls" w:val="trans"/>
          <w:attr w:name="Month" w:val="10"/>
          <w:attr w:name="Day" w:val="02"/>
          <w:attr w:name="Year" w:val="2017"/>
        </w:smartTagPr>
        <w:r w:rsidRPr="00B26189">
          <w:t>02.10.2017</w:t>
        </w:r>
      </w:smartTag>
      <w:r w:rsidRPr="00B26189">
        <w:t xml:space="preserve"> N 147, от </w:t>
      </w:r>
      <w:smartTag w:uri="urn:schemas-microsoft-com:office:smarttags" w:element="date">
        <w:smartTagPr>
          <w:attr w:name="ls" w:val="trans"/>
          <w:attr w:name="Month" w:val="04"/>
          <w:attr w:name="Day" w:val="16"/>
          <w:attr w:name="Year" w:val="2018"/>
        </w:smartTagPr>
        <w:r w:rsidRPr="00B26189">
          <w:t>16.04.2018</w:t>
        </w:r>
      </w:smartTag>
      <w:r w:rsidRPr="00B26189">
        <w:t xml:space="preserve"> N 215, от </w:t>
      </w:r>
      <w:smartTag w:uri="urn:schemas-microsoft-com:office:smarttags" w:element="date">
        <w:smartTagPr>
          <w:attr w:name="ls" w:val="trans"/>
          <w:attr w:name="Month" w:val="06"/>
          <w:attr w:name="Day" w:val="13"/>
          <w:attr w:name="Year" w:val="2018"/>
        </w:smartTagPr>
        <w:r w:rsidRPr="00B26189">
          <w:t>13.06.2018</w:t>
        </w:r>
      </w:smartTag>
      <w:r w:rsidRPr="00B26189">
        <w:t xml:space="preserve"> N 222, от </w:t>
      </w:r>
      <w:smartTag w:uri="urn:schemas-microsoft-com:office:smarttags" w:element="date">
        <w:smartTagPr>
          <w:attr w:name="ls" w:val="trans"/>
          <w:attr w:name="Month" w:val="09"/>
          <w:attr w:name="Day" w:val="27"/>
          <w:attr w:name="Year" w:val="2018"/>
        </w:smartTagPr>
        <w:r w:rsidRPr="00B26189">
          <w:t>27.09.2018</w:t>
        </w:r>
      </w:smartTag>
      <w:r w:rsidRPr="00B26189">
        <w:t xml:space="preserve"> N 248, от </w:t>
      </w:r>
      <w:smartTag w:uri="urn:schemas-microsoft-com:office:smarttags" w:element="date">
        <w:smartTagPr>
          <w:attr w:name="ls" w:val="trans"/>
          <w:attr w:name="Month" w:val="11"/>
          <w:attr w:name="Day" w:val="19"/>
          <w:attr w:name="Year" w:val="2018"/>
        </w:smartTagPr>
        <w:r w:rsidRPr="00B26189">
          <w:t>19.11.2018</w:t>
        </w:r>
      </w:smartTag>
      <w:r w:rsidRPr="00B26189">
        <w:t xml:space="preserve"> N 271) следующие изменения:</w:t>
      </w:r>
      <w:proofErr w:type="gramEnd"/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1) пункт 3 статьи 3(1) изложить в следующей редакции: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 xml:space="preserve">"3) жилые помещения, гаражи, </w:t>
      </w:r>
      <w:proofErr w:type="spellStart"/>
      <w:r w:rsidRPr="00B26189">
        <w:t>машино</w:t>
      </w:r>
      <w:proofErr w:type="spellEnd"/>
      <w:r w:rsidRPr="00B26189">
        <w:t>-места, объекты незавершенного строительства, а также жилые строения, садовые дома, хозяйственные строения или сооружения, расположенные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</w:t>
      </w:r>
      <w:proofErr w:type="gramStart"/>
      <w:r w:rsidRPr="00B26189">
        <w:t>.";</w:t>
      </w:r>
      <w:proofErr w:type="gramEnd"/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2) в статье 5: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 xml:space="preserve">а) в части 1 слова "срока, установленного пунктом 2 статьи 386 Налогового кодекса Российской Федерации для представления налоговых расчетов по авансовым платежам по налогу за соответствующий отчетный период" заменить словами "30 календарных дней </w:t>
      </w:r>
      <w:proofErr w:type="gramStart"/>
      <w:r w:rsidRPr="00B26189">
        <w:t>с даты окончания</w:t>
      </w:r>
      <w:proofErr w:type="gramEnd"/>
      <w:r w:rsidRPr="00B26189">
        <w:t xml:space="preserve"> соответствующего отчетного периода";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б) в части 2 слова "срока, установленного пунктом 3 статьи 386 Налогового кодекса Российской Федерации для представления налоговых деклараций по итогам налогового периода" заменить словами "30 марта года, следующего за истекшим налоговым периодом".</w:t>
      </w:r>
    </w:p>
    <w:p w:rsidR="00B26189" w:rsidRPr="00B26189" w:rsidRDefault="00B26189">
      <w:pPr>
        <w:pStyle w:val="ConsPlusNormal"/>
        <w:jc w:val="both"/>
      </w:pPr>
    </w:p>
    <w:p w:rsidR="00B26189" w:rsidRPr="00B26189" w:rsidRDefault="00B26189">
      <w:pPr>
        <w:pStyle w:val="ConsPlusTitle"/>
        <w:ind w:firstLine="540"/>
        <w:jc w:val="both"/>
        <w:outlineLvl w:val="0"/>
      </w:pPr>
      <w:r w:rsidRPr="00B26189">
        <w:t>Статья 3</w:t>
      </w:r>
    </w:p>
    <w:p w:rsidR="00B26189" w:rsidRPr="00B26189" w:rsidRDefault="00B26189">
      <w:pPr>
        <w:pStyle w:val="ConsPlusNormal"/>
        <w:jc w:val="both"/>
      </w:pPr>
    </w:p>
    <w:p w:rsidR="00B26189" w:rsidRPr="00B26189" w:rsidRDefault="00B26189">
      <w:pPr>
        <w:pStyle w:val="ConsPlusNormal"/>
        <w:ind w:firstLine="540"/>
        <w:jc w:val="both"/>
      </w:pPr>
      <w:proofErr w:type="gramStart"/>
      <w:r w:rsidRPr="00B26189">
        <w:t>Внести в Закон Камчатского края от 22.11.2007 N 689 "О транспортном налоге в Камчатском крае" (с изменениями от 07.10.2009 N 303, от 05.03.2010 N 406, от 25.11.2010 N 510, от 14.11.2011 N 680, от 29.05.2013 N 249, от 01.04.2014 N 414, от 01.07.2014 N 467, от 02.10.2017 N 147, от 13.06.2018 N 222, от 19.11.2018 N 271, от 27.09.2019 N</w:t>
      </w:r>
      <w:proofErr w:type="gramEnd"/>
      <w:r w:rsidRPr="00B26189">
        <w:t xml:space="preserve"> 376) следующие изменения:</w:t>
      </w:r>
    </w:p>
    <w:p w:rsidR="00B26189" w:rsidRPr="00B26189" w:rsidRDefault="00B2618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26189" w:rsidRPr="00B2618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189" w:rsidRPr="00B26189" w:rsidRDefault="00B26189">
            <w:pPr>
              <w:pStyle w:val="ConsPlusNormal"/>
              <w:jc w:val="both"/>
            </w:pPr>
            <w:proofErr w:type="spellStart"/>
            <w:r w:rsidRPr="00B26189">
              <w:t>КонсультантПлюс</w:t>
            </w:r>
            <w:proofErr w:type="spellEnd"/>
            <w:r w:rsidRPr="00B26189">
              <w:t>: примечание.</w:t>
            </w:r>
          </w:p>
          <w:p w:rsidR="00B26189" w:rsidRPr="00B26189" w:rsidRDefault="00B26189">
            <w:pPr>
              <w:pStyle w:val="ConsPlusNormal"/>
              <w:jc w:val="both"/>
            </w:pPr>
            <w:r w:rsidRPr="00B26189">
              <w:t>Положения пункта 1 вступают в силу с 1 января 2021 года, но не ранее чем по истечении одного месяца со дня его официального опубликования (пункт 2 статьи 5 данного документа).</w:t>
            </w:r>
          </w:p>
        </w:tc>
      </w:tr>
    </w:tbl>
    <w:p w:rsidR="00B26189" w:rsidRPr="00B26189" w:rsidRDefault="00B26189">
      <w:pPr>
        <w:pStyle w:val="ConsPlusNormal"/>
        <w:spacing w:before="280"/>
        <w:ind w:firstLine="540"/>
        <w:jc w:val="both"/>
      </w:pPr>
      <w:bookmarkStart w:id="1" w:name="P44"/>
      <w:bookmarkEnd w:id="1"/>
      <w:r w:rsidRPr="00B26189">
        <w:t>1) в части 2 статьи 1 слова "и сроки уплаты налога и авансовых платежей по налогу" заменить словами "уплаты налога";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2) в строке тридцать пятой таблицы статьи 4 слова "(с каждой регистровой тонны валовой вместимости)" заменить словами "(с каждой регистровой тонны или единицы валовой вместимости в случае, если валовая вместимость определена без указания размерности)";</w:t>
      </w:r>
    </w:p>
    <w:p w:rsidR="00B26189" w:rsidRPr="00B26189" w:rsidRDefault="00B2618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26189" w:rsidRPr="00B2618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26189" w:rsidRPr="00B26189" w:rsidRDefault="00B26189">
            <w:pPr>
              <w:pStyle w:val="ConsPlusNormal"/>
              <w:jc w:val="both"/>
            </w:pPr>
            <w:proofErr w:type="spellStart"/>
            <w:r w:rsidRPr="00B26189">
              <w:t>КонсультантПлюс</w:t>
            </w:r>
            <w:proofErr w:type="spellEnd"/>
            <w:r w:rsidRPr="00B26189">
              <w:t>: примечание.</w:t>
            </w:r>
          </w:p>
          <w:p w:rsidR="00B26189" w:rsidRPr="00B26189" w:rsidRDefault="00B26189">
            <w:pPr>
              <w:pStyle w:val="ConsPlusNormal"/>
              <w:jc w:val="both"/>
            </w:pPr>
            <w:r w:rsidRPr="00B26189">
              <w:t>Положения пункта 3 вступают в силу с 1 января 2021 года, но не ранее чем по истечении одного месяца со дня его официального опубликования (пункт 2 статьи 5 данного документа).</w:t>
            </w:r>
          </w:p>
        </w:tc>
      </w:tr>
    </w:tbl>
    <w:p w:rsidR="00B26189" w:rsidRPr="00B26189" w:rsidRDefault="00B26189">
      <w:pPr>
        <w:pStyle w:val="ConsPlusNormal"/>
        <w:spacing w:before="280"/>
        <w:ind w:firstLine="540"/>
        <w:jc w:val="both"/>
      </w:pPr>
      <w:bookmarkStart w:id="2" w:name="P48"/>
      <w:bookmarkEnd w:id="2"/>
      <w:r w:rsidRPr="00B26189">
        <w:t>3) статью 5 изложить в следующей редакции: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"Статья 5. Порядок уплаты налога налогоплательщиками-организациями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1. Уплата налога и авансовых платежей по налогу производится налогоплательщиками-</w:t>
      </w:r>
      <w:r w:rsidRPr="00B26189">
        <w:lastRenderedPageBreak/>
        <w:t>организациями в соответствии со статьей 363 Налогового кодекса Российской Федерации.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2. Налогоплательщики-организации имеют право уплатить налог в размере 100 процентов суммы, подлежащей к уплате в краевой бюджет, до истечения срока, установленного абзацем вторым пункта 1 статьи 363 Налогового кодекса Российской Федерации</w:t>
      </w:r>
      <w:proofErr w:type="gramStart"/>
      <w:r w:rsidRPr="00B26189">
        <w:t>.".</w:t>
      </w:r>
      <w:proofErr w:type="gramEnd"/>
    </w:p>
    <w:p w:rsidR="00B26189" w:rsidRPr="00B26189" w:rsidRDefault="00B26189">
      <w:pPr>
        <w:pStyle w:val="ConsPlusNormal"/>
        <w:jc w:val="both"/>
      </w:pPr>
    </w:p>
    <w:p w:rsidR="00B26189" w:rsidRPr="00B26189" w:rsidRDefault="00B26189">
      <w:pPr>
        <w:pStyle w:val="ConsPlusTitle"/>
        <w:ind w:firstLine="540"/>
        <w:jc w:val="both"/>
        <w:outlineLvl w:val="0"/>
      </w:pPr>
      <w:r w:rsidRPr="00B26189">
        <w:t>Статья 4</w:t>
      </w:r>
    </w:p>
    <w:p w:rsidR="00B26189" w:rsidRPr="00B26189" w:rsidRDefault="00B26189">
      <w:pPr>
        <w:pStyle w:val="ConsPlusNormal"/>
        <w:jc w:val="both"/>
      </w:pPr>
    </w:p>
    <w:p w:rsidR="00B26189" w:rsidRPr="00B26189" w:rsidRDefault="00B26189">
      <w:pPr>
        <w:pStyle w:val="ConsPlusNormal"/>
        <w:ind w:firstLine="540"/>
        <w:jc w:val="both"/>
      </w:pPr>
      <w:r w:rsidRPr="00B26189">
        <w:t>Внести в Закон Камчатского края от 19.03.2009 N 245 "Об установлении налоговой ставки для организаций и индивидуальных предпринимателей, применяющих упрощенную систему налогообложения" (с изменениями от 08.06.2015 N 610, от 12.10.2015 N 672, от 15.11.2016 N 4, от 30.11.2017 N 161) следующие изменения: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1) в части 1 статьи 1(1):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а) пункт 14 изложить в следующей редакции: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"14) регулярные перевозки пассажиров автобусами в городском и пригородном сообщении</w:t>
      </w:r>
      <w:proofErr w:type="gramStart"/>
      <w:r w:rsidRPr="00B26189">
        <w:t>;"</w:t>
      </w:r>
      <w:proofErr w:type="gramEnd"/>
      <w:r w:rsidRPr="00B26189">
        <w:t>;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б) пункт 15 изложить в следующей редакции: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"15) регулярные перевозки пассажиров сухопутным транспортом, кроме железнодорожного транспорта, в междугородном и международном сообщении, а также специальные перевозки (для собственных нужд)</w:t>
      </w:r>
      <w:proofErr w:type="gramStart"/>
      <w:r w:rsidRPr="00B26189">
        <w:t>;"</w:t>
      </w:r>
      <w:proofErr w:type="gramEnd"/>
      <w:r w:rsidRPr="00B26189">
        <w:t>;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2) дополнить статьей 1(3) следующего содержания: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"Статья 1(3)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 xml:space="preserve">1. </w:t>
      </w:r>
      <w:proofErr w:type="gramStart"/>
      <w:r w:rsidRPr="00B26189">
        <w:t>Установить в Камчатском крае налоговую ставку в размере 0 процентов для индивидуальных предпринимателей, применяющих упрощенную систему налогообложения и выбравших объект налогообложения в виде доходов или в виде доходов, уменьшенных на величину расходов, впервые зарегистрированных после вступления в силу Закона Камчатского края от 29.11.2019 N 400 "О внесении изменений в отдельные законодательные акты Камчатского края о налогах" и осуществляющих предпринимательскую деятельность</w:t>
      </w:r>
      <w:proofErr w:type="gramEnd"/>
      <w:r w:rsidRPr="00B26189">
        <w:t xml:space="preserve"> в сфере услуг по предоставлению мест для временного проживания.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2. Налоговая ставка в размере 0 процентов применяется индивидуальными предпринимателями, указанными в части 1 настоящей статьи, при условии, что средняя численность работников, привлеченных ими в налоговом периоде при осуществлении предпринимательской деятельности в сфере услуг по предоставлению мест для временного проживания, не превышает 10 человек</w:t>
      </w:r>
      <w:proofErr w:type="gramStart"/>
      <w:r w:rsidRPr="00B26189">
        <w:t>.".</w:t>
      </w:r>
      <w:proofErr w:type="gramEnd"/>
    </w:p>
    <w:p w:rsidR="00B26189" w:rsidRPr="00B26189" w:rsidRDefault="00B26189">
      <w:pPr>
        <w:pStyle w:val="ConsPlusNormal"/>
        <w:jc w:val="both"/>
      </w:pPr>
    </w:p>
    <w:p w:rsidR="00B26189" w:rsidRPr="00B26189" w:rsidRDefault="00B26189">
      <w:pPr>
        <w:pStyle w:val="ConsPlusTitle"/>
        <w:ind w:firstLine="540"/>
        <w:jc w:val="both"/>
        <w:outlineLvl w:val="0"/>
      </w:pPr>
      <w:r w:rsidRPr="00B26189">
        <w:t>Статья 5</w:t>
      </w:r>
    </w:p>
    <w:p w:rsidR="00B26189" w:rsidRPr="00B26189" w:rsidRDefault="00B26189">
      <w:pPr>
        <w:pStyle w:val="ConsPlusNormal"/>
        <w:jc w:val="both"/>
      </w:pPr>
    </w:p>
    <w:p w:rsidR="00B26189" w:rsidRPr="00B26189" w:rsidRDefault="00B26189">
      <w:pPr>
        <w:pStyle w:val="ConsPlusNormal"/>
        <w:ind w:firstLine="540"/>
        <w:jc w:val="both"/>
      </w:pPr>
      <w:r w:rsidRPr="00B26189">
        <w:t>1. Настоящий Закон вступает в силу с 1 января 2020 года, но не ранее чем по истечении одного месяца со дня его официального опубликования и не ранее первого числа очередного налогового периода по соответствующему налогу, за исключением положений пунктов 1 и 3 статьи 3 настоящего Закона.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bookmarkStart w:id="3" w:name="P69"/>
      <w:bookmarkEnd w:id="3"/>
      <w:r w:rsidRPr="00B26189">
        <w:t>2. Положения пунктов 1 и 3 статьи 3 настоящего Закона вступают в силу с 1 января 2021 года, но не ранее чем по истечении одного месяца со дня его официального опубликования.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 xml:space="preserve">3. </w:t>
      </w:r>
      <w:proofErr w:type="gramStart"/>
      <w:r w:rsidRPr="00B26189">
        <w:t xml:space="preserve">Положения части 5 статьи 1 Закона Камчатского края от 22.11.2007 N 686 "Об отдельных вопросах налогообложения по налогу на прибыль организаций, подлежащему зачислению в </w:t>
      </w:r>
      <w:r w:rsidRPr="00B26189">
        <w:lastRenderedPageBreak/>
        <w:t>краевой бюджет" (в редакции настоящего Закона) применяются к налоговой базе по налогу на прибыль организаций, подлежащего зачислению в краевой бюджет, исчисляемой начиная с 1 января 2020 года.</w:t>
      </w:r>
      <w:proofErr w:type="gramEnd"/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4. Положения статьи 1(3) Закона Камчатского края от 19.03.2009 N 245 "Об установлении налоговой ставки для организаций и индивидуальных предпринимателей, применяющих упрощенную систему налогообложения" (в редакции настоящего Закона) не применяются с 1 января 2021 года.</w:t>
      </w:r>
    </w:p>
    <w:p w:rsidR="00B26189" w:rsidRPr="00B26189" w:rsidRDefault="00B26189">
      <w:pPr>
        <w:pStyle w:val="ConsPlusNormal"/>
        <w:jc w:val="both"/>
      </w:pPr>
    </w:p>
    <w:p w:rsidR="00B26189" w:rsidRPr="00B26189" w:rsidRDefault="00B26189">
      <w:pPr>
        <w:pStyle w:val="ConsPlusNormal"/>
        <w:jc w:val="right"/>
      </w:pPr>
      <w:r w:rsidRPr="00B26189">
        <w:t>Губернатор</w:t>
      </w:r>
    </w:p>
    <w:p w:rsidR="00B26189" w:rsidRPr="00B26189" w:rsidRDefault="00B26189">
      <w:pPr>
        <w:pStyle w:val="ConsPlusNormal"/>
        <w:jc w:val="right"/>
      </w:pPr>
      <w:r w:rsidRPr="00B26189">
        <w:t>Камчатского края</w:t>
      </w:r>
    </w:p>
    <w:p w:rsidR="00B26189" w:rsidRPr="00B26189" w:rsidRDefault="00B26189">
      <w:pPr>
        <w:pStyle w:val="ConsPlusNormal"/>
        <w:jc w:val="right"/>
      </w:pPr>
      <w:r w:rsidRPr="00B26189">
        <w:t>В.И.ИЛЮХИН</w:t>
      </w:r>
    </w:p>
    <w:p w:rsidR="00B26189" w:rsidRPr="00B26189" w:rsidRDefault="00B26189">
      <w:pPr>
        <w:pStyle w:val="ConsPlusNormal"/>
        <w:jc w:val="both"/>
      </w:pPr>
    </w:p>
    <w:p w:rsidR="00B26189" w:rsidRPr="00B26189" w:rsidRDefault="00B26189">
      <w:pPr>
        <w:pStyle w:val="ConsPlusNormal"/>
        <w:ind w:firstLine="540"/>
        <w:jc w:val="both"/>
      </w:pPr>
      <w:r w:rsidRPr="00B26189">
        <w:t>г. Петропавловск-Камчатский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29 ноября 2019 года</w:t>
      </w:r>
    </w:p>
    <w:p w:rsidR="00B26189" w:rsidRPr="00B26189" w:rsidRDefault="00B26189">
      <w:pPr>
        <w:pStyle w:val="ConsPlusNormal"/>
        <w:spacing w:before="220"/>
        <w:ind w:firstLine="540"/>
        <w:jc w:val="both"/>
      </w:pPr>
      <w:r w:rsidRPr="00B26189">
        <w:t>N 400</w:t>
      </w:r>
    </w:p>
    <w:p w:rsidR="00B26189" w:rsidRPr="00B26189" w:rsidRDefault="00B26189">
      <w:pPr>
        <w:pStyle w:val="ConsPlusNormal"/>
        <w:jc w:val="both"/>
      </w:pPr>
    </w:p>
    <w:p w:rsidR="00B26189" w:rsidRPr="00B26189" w:rsidRDefault="00B26189">
      <w:pPr>
        <w:pStyle w:val="ConsPlusNormal"/>
        <w:jc w:val="both"/>
      </w:pPr>
    </w:p>
    <w:p w:rsidR="00B26189" w:rsidRPr="00B26189" w:rsidRDefault="00B261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32F4" w:rsidRPr="00B26189" w:rsidRDefault="003832F4"/>
    <w:sectPr w:rsidR="003832F4" w:rsidRPr="00B26189" w:rsidSect="004B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89"/>
    <w:rsid w:val="003832F4"/>
    <w:rsid w:val="00B2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6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61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6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6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61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1225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Созонова Юлия Николаевна</dc:creator>
  <cp:lastModifiedBy>Созонова Юлия Николаевна</cp:lastModifiedBy>
  <cp:revision>1</cp:revision>
  <dcterms:created xsi:type="dcterms:W3CDTF">2019-12-11T23:39:00Z</dcterms:created>
  <dcterms:modified xsi:type="dcterms:W3CDTF">2019-12-11T23:43:00Z</dcterms:modified>
</cp:coreProperties>
</file>